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E9F7" w14:textId="0387233D" w:rsidR="003C3CE1" w:rsidRDefault="00ED607A" w:rsidP="003C3CE1">
      <w:pPr>
        <w:shd w:val="clear" w:color="auto" w:fill="FFFFFF"/>
        <w:suppressAutoHyphens w:val="0"/>
        <w:autoSpaceDN/>
        <w:textAlignment w:val="auto"/>
        <w:rPr>
          <w:rFonts w:ascii="Arial" w:eastAsia="Times New Roman" w:hAnsi="Arial" w:cs="Arial"/>
          <w:color w:val="222222"/>
          <w:kern w:val="0"/>
          <w:lang w:eastAsia="fr-FR"/>
        </w:rPr>
      </w:pPr>
      <w:r>
        <w:rPr>
          <w:rFonts w:ascii="Arial" w:eastAsia="Times New Roman" w:hAnsi="Arial" w:cs="Arial"/>
          <w:color w:val="222222"/>
          <w:kern w:val="0"/>
          <w:lang w:eastAsia="fr-FR"/>
        </w:rPr>
        <w:tab/>
      </w:r>
      <w:r>
        <w:rPr>
          <w:rFonts w:ascii="Arial" w:eastAsia="Times New Roman" w:hAnsi="Arial" w:cs="Arial"/>
          <w:color w:val="222222"/>
          <w:kern w:val="0"/>
          <w:lang w:eastAsia="fr-FR"/>
        </w:rPr>
        <w:tab/>
      </w:r>
      <w:r>
        <w:rPr>
          <w:rFonts w:ascii="Arial" w:eastAsia="Times New Roman" w:hAnsi="Arial" w:cs="Arial"/>
          <w:color w:val="222222"/>
          <w:kern w:val="0"/>
          <w:lang w:eastAsia="fr-FR"/>
        </w:rPr>
        <w:tab/>
      </w:r>
      <w:r>
        <w:rPr>
          <w:rFonts w:ascii="Arial" w:eastAsia="Times New Roman" w:hAnsi="Arial" w:cs="Arial"/>
          <w:color w:val="222222"/>
          <w:kern w:val="0"/>
          <w:lang w:eastAsia="fr-FR"/>
        </w:rPr>
        <w:tab/>
        <w:t>Ébauche de ce qu’est la TCC</w:t>
      </w:r>
    </w:p>
    <w:p w14:paraId="57B3C977" w14:textId="77777777" w:rsidR="00ED607A" w:rsidRDefault="00ED607A" w:rsidP="003C3CE1">
      <w:pPr>
        <w:shd w:val="clear" w:color="auto" w:fill="FFFFFF"/>
        <w:suppressAutoHyphens w:val="0"/>
        <w:autoSpaceDN/>
        <w:textAlignment w:val="auto"/>
        <w:rPr>
          <w:rFonts w:ascii="Arial" w:eastAsia="Times New Roman" w:hAnsi="Arial" w:cs="Arial"/>
          <w:color w:val="222222"/>
          <w:kern w:val="0"/>
          <w:lang w:eastAsia="fr-FR"/>
        </w:rPr>
      </w:pPr>
    </w:p>
    <w:p w14:paraId="590917B9" w14:textId="64844C91" w:rsidR="00985BD7" w:rsidRDefault="0034426C" w:rsidP="003C3CE1">
      <w:pPr>
        <w:shd w:val="clear" w:color="auto" w:fill="FFFFFF"/>
        <w:suppressAutoHyphens w:val="0"/>
        <w:autoSpaceDN/>
        <w:textAlignment w:val="auto"/>
        <w:rPr>
          <w:rFonts w:ascii="Arial" w:eastAsia="Times New Roman" w:hAnsi="Arial" w:cs="Arial"/>
          <w:color w:val="222222"/>
          <w:kern w:val="0"/>
          <w:lang w:eastAsia="fr-FR"/>
        </w:rPr>
      </w:pPr>
      <w:r>
        <w:rPr>
          <w:rFonts w:ascii="Arial" w:eastAsia="Times New Roman" w:hAnsi="Arial" w:cs="Arial"/>
          <w:color w:val="222222"/>
          <w:kern w:val="0"/>
          <w:lang w:eastAsia="fr-FR"/>
        </w:rPr>
        <w:t>L</w:t>
      </w:r>
      <w:r w:rsidR="00985BD7">
        <w:rPr>
          <w:rFonts w:ascii="Arial" w:eastAsia="Times New Roman" w:hAnsi="Arial" w:cs="Arial"/>
          <w:color w:val="222222"/>
          <w:kern w:val="0"/>
          <w:lang w:eastAsia="fr-FR"/>
        </w:rPr>
        <w:t>ors de la</w:t>
      </w:r>
      <w:r>
        <w:rPr>
          <w:rFonts w:ascii="Arial" w:eastAsia="Times New Roman" w:hAnsi="Arial" w:cs="Arial"/>
          <w:color w:val="222222"/>
          <w:kern w:val="0"/>
          <w:lang w:eastAsia="fr-FR"/>
        </w:rPr>
        <w:t xml:space="preserve"> </w:t>
      </w:r>
      <w:r w:rsidR="003C3CE1">
        <w:rPr>
          <w:rFonts w:ascii="Arial" w:eastAsia="Times New Roman" w:hAnsi="Arial" w:cs="Arial"/>
          <w:color w:val="222222"/>
          <w:kern w:val="0"/>
          <w:lang w:eastAsia="fr-FR"/>
        </w:rPr>
        <w:t>1</w:t>
      </w:r>
      <w:r w:rsidR="003C3CE1" w:rsidRPr="00601415">
        <w:rPr>
          <w:rFonts w:ascii="Arial" w:eastAsia="Times New Roman" w:hAnsi="Arial" w:cs="Arial"/>
          <w:color w:val="222222"/>
          <w:kern w:val="0"/>
          <w:vertAlign w:val="superscript"/>
          <w:lang w:eastAsia="fr-FR"/>
        </w:rPr>
        <w:t>ère</w:t>
      </w:r>
      <w:r w:rsidR="003C3CE1">
        <w:rPr>
          <w:rFonts w:ascii="Arial" w:eastAsia="Times New Roman" w:hAnsi="Arial" w:cs="Arial"/>
          <w:color w:val="222222"/>
          <w:kern w:val="0"/>
          <w:lang w:eastAsia="fr-FR"/>
        </w:rPr>
        <w:t xml:space="preserve"> séance </w:t>
      </w:r>
      <w:r w:rsidR="00F754FE">
        <w:rPr>
          <w:rFonts w:ascii="Arial" w:eastAsia="Times New Roman" w:hAnsi="Arial" w:cs="Arial"/>
          <w:color w:val="222222"/>
          <w:kern w:val="0"/>
          <w:lang w:eastAsia="fr-FR"/>
        </w:rPr>
        <w:t xml:space="preserve">à l’HUG (Hôpital de Genève) </w:t>
      </w:r>
      <w:r w:rsidR="003C3CE1">
        <w:rPr>
          <w:rFonts w:ascii="Arial" w:eastAsia="Times New Roman" w:hAnsi="Arial" w:cs="Arial"/>
          <w:color w:val="222222"/>
          <w:kern w:val="0"/>
          <w:lang w:eastAsia="fr-FR"/>
        </w:rPr>
        <w:t>de présentation de</w:t>
      </w:r>
      <w:r w:rsidR="00F754FE">
        <w:rPr>
          <w:rFonts w:ascii="Arial" w:eastAsia="Times New Roman" w:hAnsi="Arial" w:cs="Arial"/>
          <w:color w:val="222222"/>
          <w:kern w:val="0"/>
          <w:lang w:eastAsia="fr-FR"/>
        </w:rPr>
        <w:t xml:space="preserve"> </w:t>
      </w:r>
      <w:r w:rsidR="004B5402">
        <w:rPr>
          <w:rFonts w:ascii="Arial" w:eastAsia="Times New Roman" w:hAnsi="Arial" w:cs="Arial"/>
          <w:color w:val="222222"/>
          <w:kern w:val="0"/>
          <w:lang w:eastAsia="fr-FR"/>
        </w:rPr>
        <w:t>TCC (</w:t>
      </w:r>
      <w:r w:rsidR="003C3CE1">
        <w:rPr>
          <w:rFonts w:ascii="Arial" w:eastAsia="Times New Roman" w:hAnsi="Arial" w:cs="Arial"/>
          <w:color w:val="222222"/>
          <w:kern w:val="0"/>
          <w:lang w:eastAsia="fr-FR"/>
        </w:rPr>
        <w:t>t</w:t>
      </w:r>
      <w:r w:rsidR="004B5402">
        <w:rPr>
          <w:rFonts w:ascii="Arial" w:eastAsia="Times New Roman" w:hAnsi="Arial" w:cs="Arial"/>
          <w:color w:val="222222"/>
          <w:kern w:val="0"/>
          <w:lang w:eastAsia="fr-FR"/>
        </w:rPr>
        <w:t>h</w:t>
      </w:r>
      <w:r w:rsidR="003C3CE1">
        <w:rPr>
          <w:rFonts w:ascii="Arial" w:eastAsia="Times New Roman" w:hAnsi="Arial" w:cs="Arial"/>
          <w:color w:val="222222"/>
          <w:kern w:val="0"/>
          <w:lang w:eastAsia="fr-FR"/>
        </w:rPr>
        <w:t>érapie comportementale et cognitive</w:t>
      </w:r>
      <w:r w:rsidR="004B5402">
        <w:rPr>
          <w:rFonts w:ascii="Arial" w:eastAsia="Times New Roman" w:hAnsi="Arial" w:cs="Arial"/>
          <w:color w:val="222222"/>
          <w:kern w:val="0"/>
          <w:lang w:eastAsia="fr-FR"/>
        </w:rPr>
        <w:t>)</w:t>
      </w:r>
      <w:r w:rsidR="00985BD7">
        <w:rPr>
          <w:rFonts w:ascii="Arial" w:eastAsia="Times New Roman" w:hAnsi="Arial" w:cs="Arial"/>
          <w:color w:val="222222"/>
          <w:kern w:val="0"/>
          <w:lang w:eastAsia="fr-FR"/>
        </w:rPr>
        <w:t>,</w:t>
      </w:r>
      <w:r w:rsidR="003C3CE1">
        <w:rPr>
          <w:rFonts w:ascii="Arial" w:eastAsia="Times New Roman" w:hAnsi="Arial" w:cs="Arial"/>
          <w:color w:val="222222"/>
          <w:kern w:val="0"/>
          <w:lang w:eastAsia="fr-FR"/>
        </w:rPr>
        <w:t xml:space="preserve"> </w:t>
      </w:r>
      <w:r w:rsidR="004B5402">
        <w:rPr>
          <w:rFonts w:ascii="Arial" w:eastAsia="Times New Roman" w:hAnsi="Arial" w:cs="Arial"/>
          <w:color w:val="222222"/>
          <w:kern w:val="0"/>
          <w:lang w:eastAsia="fr-FR"/>
        </w:rPr>
        <w:t>Alain Souche, l</w:t>
      </w:r>
      <w:r w:rsidR="003C3CE1">
        <w:rPr>
          <w:rFonts w:ascii="Arial" w:eastAsia="Times New Roman" w:hAnsi="Arial" w:cs="Arial"/>
          <w:color w:val="222222"/>
          <w:kern w:val="0"/>
          <w:lang w:eastAsia="fr-FR"/>
        </w:rPr>
        <w:t>e psychiatre</w:t>
      </w:r>
      <w:r w:rsidR="004B5402">
        <w:rPr>
          <w:rFonts w:ascii="Arial" w:eastAsia="Times New Roman" w:hAnsi="Arial" w:cs="Arial"/>
          <w:color w:val="222222"/>
          <w:kern w:val="0"/>
          <w:lang w:eastAsia="fr-FR"/>
        </w:rPr>
        <w:t xml:space="preserve">, </w:t>
      </w:r>
      <w:r w:rsidR="003C3CE1">
        <w:rPr>
          <w:rFonts w:ascii="Arial" w:eastAsia="Times New Roman" w:hAnsi="Arial" w:cs="Arial"/>
          <w:color w:val="222222"/>
          <w:kern w:val="0"/>
          <w:lang w:eastAsia="fr-FR"/>
        </w:rPr>
        <w:t>calme et accueillant</w:t>
      </w:r>
      <w:r w:rsidR="004B5402">
        <w:rPr>
          <w:rFonts w:ascii="Arial" w:eastAsia="Times New Roman" w:hAnsi="Arial" w:cs="Arial"/>
          <w:color w:val="222222"/>
          <w:kern w:val="0"/>
          <w:lang w:eastAsia="fr-FR"/>
        </w:rPr>
        <w:t xml:space="preserve"> et Christine </w:t>
      </w:r>
      <w:proofErr w:type="spellStart"/>
      <w:r w:rsidR="004B5402">
        <w:rPr>
          <w:rFonts w:ascii="Arial" w:eastAsia="Times New Roman" w:hAnsi="Arial" w:cs="Arial"/>
          <w:color w:val="222222"/>
          <w:kern w:val="0"/>
          <w:lang w:eastAsia="fr-FR"/>
        </w:rPr>
        <w:t>Sedraski</w:t>
      </w:r>
      <w:proofErr w:type="spellEnd"/>
      <w:r w:rsidR="004B5402">
        <w:rPr>
          <w:rFonts w:ascii="Arial" w:eastAsia="Times New Roman" w:hAnsi="Arial" w:cs="Arial"/>
          <w:color w:val="222222"/>
          <w:kern w:val="0"/>
          <w:lang w:eastAsia="fr-FR"/>
        </w:rPr>
        <w:t xml:space="preserve">, </w:t>
      </w:r>
      <w:r w:rsidR="003C3CE1">
        <w:rPr>
          <w:rFonts w:ascii="Arial" w:eastAsia="Times New Roman" w:hAnsi="Arial" w:cs="Arial"/>
          <w:color w:val="222222"/>
          <w:kern w:val="0"/>
          <w:lang w:eastAsia="fr-FR"/>
        </w:rPr>
        <w:t>son assistante</w:t>
      </w:r>
      <w:r w:rsidR="00985BD7">
        <w:rPr>
          <w:rFonts w:ascii="Arial" w:eastAsia="Times New Roman" w:hAnsi="Arial" w:cs="Arial"/>
          <w:color w:val="222222"/>
          <w:kern w:val="0"/>
          <w:lang w:eastAsia="fr-FR"/>
        </w:rPr>
        <w:t>,</w:t>
      </w:r>
      <w:r w:rsidR="003C3CE1">
        <w:rPr>
          <w:rFonts w:ascii="Arial" w:eastAsia="Times New Roman" w:hAnsi="Arial" w:cs="Arial"/>
          <w:color w:val="222222"/>
          <w:kern w:val="0"/>
          <w:lang w:eastAsia="fr-FR"/>
        </w:rPr>
        <w:t xml:space="preserve"> </w:t>
      </w:r>
      <w:r w:rsidR="00985BD7">
        <w:rPr>
          <w:rFonts w:ascii="Arial" w:eastAsia="Times New Roman" w:hAnsi="Arial" w:cs="Arial"/>
          <w:color w:val="222222"/>
          <w:kern w:val="0"/>
          <w:lang w:eastAsia="fr-FR"/>
        </w:rPr>
        <w:t>très expressive</w:t>
      </w:r>
      <w:r w:rsidR="009C4BDB">
        <w:rPr>
          <w:rFonts w:ascii="Arial" w:eastAsia="Times New Roman" w:hAnsi="Arial" w:cs="Arial"/>
          <w:color w:val="222222"/>
          <w:kern w:val="0"/>
          <w:lang w:eastAsia="fr-FR"/>
        </w:rPr>
        <w:t xml:space="preserve"> et dynamique</w:t>
      </w:r>
      <w:r w:rsidR="00985BD7">
        <w:rPr>
          <w:rFonts w:ascii="Arial" w:eastAsia="Times New Roman" w:hAnsi="Arial" w:cs="Arial"/>
          <w:color w:val="222222"/>
          <w:kern w:val="0"/>
          <w:lang w:eastAsia="fr-FR"/>
        </w:rPr>
        <w:t xml:space="preserve">, </w:t>
      </w:r>
      <w:r w:rsidR="003C3CE1">
        <w:rPr>
          <w:rFonts w:ascii="Arial" w:eastAsia="Times New Roman" w:hAnsi="Arial" w:cs="Arial"/>
          <w:color w:val="222222"/>
          <w:kern w:val="0"/>
          <w:lang w:eastAsia="fr-FR"/>
        </w:rPr>
        <w:t>nous informe</w:t>
      </w:r>
      <w:r w:rsidR="004B5402">
        <w:rPr>
          <w:rFonts w:ascii="Arial" w:eastAsia="Times New Roman" w:hAnsi="Arial" w:cs="Arial"/>
          <w:color w:val="222222"/>
          <w:kern w:val="0"/>
          <w:lang w:eastAsia="fr-FR"/>
        </w:rPr>
        <w:t>nt</w:t>
      </w:r>
      <w:r w:rsidR="003C3CE1">
        <w:rPr>
          <w:rFonts w:ascii="Arial" w:eastAsia="Times New Roman" w:hAnsi="Arial" w:cs="Arial"/>
          <w:color w:val="222222"/>
          <w:kern w:val="0"/>
          <w:lang w:eastAsia="fr-FR"/>
        </w:rPr>
        <w:t xml:space="preserve"> sur ce que peut nous offrir la TCC et ce qu’elle ne peut pas nous apporter, notamment de la physiothérapie ou des décisions telle qu’une opération ou la prescription de médicaments. Il est rappelé que le travail en groupe demande de la bienveillance, du respect (notamment au niveau des temps de parole), de la solidarité</w:t>
      </w:r>
      <w:r w:rsidR="00203E92">
        <w:rPr>
          <w:rFonts w:ascii="Arial" w:eastAsia="Times New Roman" w:hAnsi="Arial" w:cs="Arial"/>
          <w:color w:val="222222"/>
          <w:kern w:val="0"/>
          <w:lang w:eastAsia="fr-FR"/>
        </w:rPr>
        <w:t xml:space="preserve"> entre les 6 </w:t>
      </w:r>
      <w:proofErr w:type="spellStart"/>
      <w:r w:rsidR="00203E92">
        <w:rPr>
          <w:rFonts w:ascii="Arial" w:eastAsia="Times New Roman" w:hAnsi="Arial" w:cs="Arial"/>
          <w:color w:val="222222"/>
          <w:kern w:val="0"/>
          <w:lang w:eastAsia="fr-FR"/>
        </w:rPr>
        <w:t>participant.</w:t>
      </w:r>
      <w:proofErr w:type="gramStart"/>
      <w:r w:rsidR="00203E92">
        <w:rPr>
          <w:rFonts w:ascii="Arial" w:eastAsia="Times New Roman" w:hAnsi="Arial" w:cs="Arial"/>
          <w:color w:val="222222"/>
          <w:kern w:val="0"/>
          <w:lang w:eastAsia="fr-FR"/>
        </w:rPr>
        <w:t>e</w:t>
      </w:r>
      <w:r w:rsidR="00985BD7">
        <w:rPr>
          <w:rFonts w:ascii="Arial" w:eastAsia="Times New Roman" w:hAnsi="Arial" w:cs="Arial"/>
          <w:color w:val="222222"/>
          <w:kern w:val="0"/>
          <w:lang w:eastAsia="fr-FR"/>
        </w:rPr>
        <w:t>.</w:t>
      </w:r>
      <w:r w:rsidR="00203E92">
        <w:rPr>
          <w:rFonts w:ascii="Arial" w:eastAsia="Times New Roman" w:hAnsi="Arial" w:cs="Arial"/>
          <w:color w:val="222222"/>
          <w:kern w:val="0"/>
          <w:lang w:eastAsia="fr-FR"/>
        </w:rPr>
        <w:t>s</w:t>
      </w:r>
      <w:proofErr w:type="spellEnd"/>
      <w:proofErr w:type="gramEnd"/>
      <w:r w:rsidR="00985BD7">
        <w:rPr>
          <w:rFonts w:ascii="Arial" w:eastAsia="Times New Roman" w:hAnsi="Arial" w:cs="Arial"/>
          <w:color w:val="222222"/>
          <w:kern w:val="0"/>
          <w:lang w:eastAsia="fr-FR"/>
        </w:rPr>
        <w:t xml:space="preserve"> (qui </w:t>
      </w:r>
      <w:r w:rsidR="009C4BDB">
        <w:rPr>
          <w:rFonts w:ascii="Arial" w:eastAsia="Times New Roman" w:hAnsi="Arial" w:cs="Arial"/>
          <w:color w:val="222222"/>
          <w:kern w:val="0"/>
          <w:lang w:eastAsia="fr-FR"/>
        </w:rPr>
        <w:t xml:space="preserve">évoluerons avec le temps en </w:t>
      </w:r>
      <w:r w:rsidR="00985BD7">
        <w:rPr>
          <w:rFonts w:ascii="Arial" w:eastAsia="Times New Roman" w:hAnsi="Arial" w:cs="Arial"/>
          <w:color w:val="222222"/>
          <w:kern w:val="0"/>
          <w:lang w:eastAsia="fr-FR"/>
        </w:rPr>
        <w:t>4 participantes).</w:t>
      </w:r>
      <w:r w:rsidR="003C3CE1">
        <w:rPr>
          <w:rFonts w:ascii="Arial" w:eastAsia="Times New Roman" w:hAnsi="Arial" w:cs="Arial"/>
          <w:color w:val="222222"/>
          <w:kern w:val="0"/>
          <w:lang w:eastAsia="fr-FR"/>
        </w:rPr>
        <w:t xml:space="preserve"> </w:t>
      </w:r>
    </w:p>
    <w:p w14:paraId="47851F78" w14:textId="77777777" w:rsidR="00985BD7" w:rsidRDefault="00985BD7" w:rsidP="003C3CE1">
      <w:pPr>
        <w:shd w:val="clear" w:color="auto" w:fill="FFFFFF"/>
        <w:suppressAutoHyphens w:val="0"/>
        <w:autoSpaceDN/>
        <w:textAlignment w:val="auto"/>
        <w:rPr>
          <w:rFonts w:ascii="Arial" w:eastAsia="Times New Roman" w:hAnsi="Arial" w:cs="Arial"/>
          <w:color w:val="222222"/>
          <w:kern w:val="0"/>
          <w:lang w:eastAsia="fr-FR"/>
        </w:rPr>
      </w:pPr>
    </w:p>
    <w:p w14:paraId="78D5A08A" w14:textId="4CDFF9F6" w:rsidR="003C3CE1" w:rsidRDefault="00985BD7" w:rsidP="003C3CE1">
      <w:pPr>
        <w:shd w:val="clear" w:color="auto" w:fill="FFFFFF"/>
        <w:suppressAutoHyphens w:val="0"/>
        <w:autoSpaceDN/>
        <w:textAlignment w:val="auto"/>
        <w:rPr>
          <w:rFonts w:ascii="Arial" w:eastAsia="Times New Roman" w:hAnsi="Arial" w:cs="Arial"/>
          <w:color w:val="222222"/>
          <w:kern w:val="0"/>
          <w:lang w:eastAsia="fr-FR"/>
        </w:rPr>
      </w:pPr>
      <w:r>
        <w:rPr>
          <w:rFonts w:ascii="Arial" w:eastAsia="Times New Roman" w:hAnsi="Arial" w:cs="Arial"/>
          <w:color w:val="222222"/>
          <w:kern w:val="0"/>
          <w:lang w:eastAsia="fr-FR"/>
        </w:rPr>
        <w:t>C</w:t>
      </w:r>
      <w:r w:rsidR="003C3CE1">
        <w:rPr>
          <w:rFonts w:ascii="Arial" w:eastAsia="Times New Roman" w:hAnsi="Arial" w:cs="Arial"/>
          <w:color w:val="222222"/>
          <w:kern w:val="0"/>
          <w:lang w:eastAsia="fr-FR"/>
        </w:rPr>
        <w:t>ette thérapie vise à retrouver du plaisir à faire des choses simples que nous pouvions faire avant notre problème de santé. Pour illustrer ses propos, le psychiatre a recours à l’image du procédé des peintures impressionnistes : de près, les touches ne donnent rien, par contre de loin la forme et le sens surgissent.</w:t>
      </w:r>
    </w:p>
    <w:p w14:paraId="1E68E957" w14:textId="77777777" w:rsidR="004B5402" w:rsidRDefault="004B5402" w:rsidP="003C3CE1">
      <w:pPr>
        <w:rPr>
          <w:rFonts w:ascii="Arial" w:eastAsia="Times New Roman" w:hAnsi="Arial" w:cs="Arial"/>
          <w:color w:val="222222"/>
          <w:kern w:val="0"/>
          <w:lang w:eastAsia="fr-FR"/>
        </w:rPr>
      </w:pPr>
    </w:p>
    <w:p w14:paraId="315F42FB" w14:textId="17DB441E" w:rsidR="003C3CE1" w:rsidRDefault="004B5402" w:rsidP="00203E92">
      <w:pPr>
        <w:rPr>
          <w:rFonts w:ascii="Arial" w:eastAsia="Times New Roman" w:hAnsi="Arial" w:cs="Arial"/>
          <w:color w:val="222222"/>
          <w:kern w:val="0"/>
          <w:lang w:eastAsia="fr-FR"/>
        </w:rPr>
      </w:pPr>
      <w:r>
        <w:rPr>
          <w:rFonts w:ascii="Arial" w:eastAsia="Times New Roman" w:hAnsi="Arial" w:cs="Arial"/>
          <w:color w:val="222222"/>
          <w:kern w:val="0"/>
          <w:lang w:eastAsia="fr-FR"/>
        </w:rPr>
        <w:t>Lors des</w:t>
      </w:r>
      <w:r w:rsidR="003C3CE1">
        <w:rPr>
          <w:rFonts w:ascii="Arial" w:eastAsia="Times New Roman" w:hAnsi="Arial" w:cs="Arial"/>
          <w:color w:val="222222"/>
          <w:kern w:val="0"/>
          <w:lang w:eastAsia="fr-FR"/>
        </w:rPr>
        <w:t xml:space="preserve"> </w:t>
      </w:r>
      <w:r>
        <w:rPr>
          <w:rFonts w:ascii="Arial" w:eastAsia="Times New Roman" w:hAnsi="Arial" w:cs="Arial"/>
          <w:color w:val="222222"/>
          <w:kern w:val="0"/>
          <w:lang w:eastAsia="fr-FR"/>
        </w:rPr>
        <w:t xml:space="preserve">séances, les </w:t>
      </w:r>
      <w:r w:rsidR="003C3CE1">
        <w:rPr>
          <w:rFonts w:ascii="Arial" w:eastAsia="Times New Roman" w:hAnsi="Arial" w:cs="Arial"/>
          <w:color w:val="222222"/>
          <w:kern w:val="0"/>
          <w:lang w:eastAsia="fr-FR"/>
        </w:rPr>
        <w:t xml:space="preserve">émotions </w:t>
      </w:r>
      <w:r>
        <w:rPr>
          <w:rFonts w:ascii="Arial" w:eastAsia="Times New Roman" w:hAnsi="Arial" w:cs="Arial"/>
          <w:color w:val="222222"/>
          <w:kern w:val="0"/>
          <w:lang w:eastAsia="fr-FR"/>
        </w:rPr>
        <w:t>montent</w:t>
      </w:r>
      <w:r w:rsidR="00203E92">
        <w:rPr>
          <w:rFonts w:ascii="Arial" w:eastAsia="Times New Roman" w:hAnsi="Arial" w:cs="Arial"/>
          <w:color w:val="222222"/>
          <w:kern w:val="0"/>
          <w:lang w:eastAsia="fr-FR"/>
        </w:rPr>
        <w:t> :</w:t>
      </w:r>
      <w:r>
        <w:rPr>
          <w:rFonts w:ascii="Arial" w:eastAsia="Times New Roman" w:hAnsi="Arial" w:cs="Arial"/>
          <w:color w:val="222222"/>
          <w:kern w:val="0"/>
          <w:lang w:eastAsia="fr-FR"/>
        </w:rPr>
        <w:t xml:space="preserve"> l’</w:t>
      </w:r>
      <w:r w:rsidR="00985BD7">
        <w:rPr>
          <w:rFonts w:ascii="Arial" w:eastAsia="Times New Roman" w:hAnsi="Arial" w:cs="Arial"/>
          <w:color w:val="222222"/>
          <w:kern w:val="0"/>
          <w:lang w:eastAsia="fr-FR"/>
        </w:rPr>
        <w:t>acuité des douleurs, l’</w:t>
      </w:r>
      <w:r>
        <w:rPr>
          <w:rFonts w:ascii="Arial" w:eastAsia="Times New Roman" w:hAnsi="Arial" w:cs="Arial"/>
          <w:color w:val="222222"/>
          <w:kern w:val="0"/>
          <w:lang w:eastAsia="fr-FR"/>
        </w:rPr>
        <w:t>épuisement, l’isolement</w:t>
      </w:r>
      <w:r w:rsidR="00203E92">
        <w:rPr>
          <w:rFonts w:ascii="Arial" w:eastAsia="Times New Roman" w:hAnsi="Arial" w:cs="Arial"/>
          <w:color w:val="222222"/>
          <w:kern w:val="0"/>
          <w:lang w:eastAsia="fr-FR"/>
        </w:rPr>
        <w:t xml:space="preserve"> corporel, l’espace physique limité auquel on est astreint,</w:t>
      </w:r>
      <w:r>
        <w:rPr>
          <w:rFonts w:ascii="Arial" w:eastAsia="Times New Roman" w:hAnsi="Arial" w:cs="Arial"/>
          <w:color w:val="222222"/>
          <w:kern w:val="0"/>
          <w:lang w:eastAsia="fr-FR"/>
        </w:rPr>
        <w:t xml:space="preserve"> se f</w:t>
      </w:r>
      <w:r w:rsidR="00203E92">
        <w:rPr>
          <w:rFonts w:ascii="Arial" w:eastAsia="Times New Roman" w:hAnsi="Arial" w:cs="Arial"/>
          <w:color w:val="222222"/>
          <w:kern w:val="0"/>
          <w:lang w:eastAsia="fr-FR"/>
        </w:rPr>
        <w:t>ont</w:t>
      </w:r>
      <w:r>
        <w:rPr>
          <w:rFonts w:ascii="Arial" w:eastAsia="Times New Roman" w:hAnsi="Arial" w:cs="Arial"/>
          <w:color w:val="222222"/>
          <w:kern w:val="0"/>
          <w:lang w:eastAsia="fr-FR"/>
        </w:rPr>
        <w:t xml:space="preserve"> larmes</w:t>
      </w:r>
      <w:r w:rsidR="00203E92">
        <w:rPr>
          <w:rFonts w:ascii="Arial" w:eastAsia="Times New Roman" w:hAnsi="Arial" w:cs="Arial"/>
          <w:color w:val="222222"/>
          <w:kern w:val="0"/>
          <w:lang w:eastAsia="fr-FR"/>
        </w:rPr>
        <w:t xml:space="preserve">. </w:t>
      </w:r>
      <w:r w:rsidR="003C3CE1">
        <w:rPr>
          <w:rFonts w:ascii="Arial" w:eastAsia="Times New Roman" w:hAnsi="Arial" w:cs="Arial"/>
          <w:color w:val="222222"/>
          <w:kern w:val="0"/>
          <w:lang w:eastAsia="fr-FR"/>
        </w:rPr>
        <w:t>Une souffrance vécue par l’une d’entre nous trouv</w:t>
      </w:r>
      <w:r w:rsidR="009C4BDB">
        <w:rPr>
          <w:rFonts w:ascii="Arial" w:eastAsia="Times New Roman" w:hAnsi="Arial" w:cs="Arial"/>
          <w:color w:val="222222"/>
          <w:kern w:val="0"/>
          <w:lang w:eastAsia="fr-FR"/>
        </w:rPr>
        <w:t>ait</w:t>
      </w:r>
      <w:r w:rsidR="00203E92">
        <w:rPr>
          <w:rFonts w:ascii="Arial" w:eastAsia="Times New Roman" w:hAnsi="Arial" w:cs="Arial"/>
          <w:color w:val="222222"/>
          <w:kern w:val="0"/>
          <w:lang w:eastAsia="fr-FR"/>
        </w:rPr>
        <w:t xml:space="preserve"> souvent</w:t>
      </w:r>
      <w:r w:rsidR="003C3CE1">
        <w:rPr>
          <w:rFonts w:ascii="Arial" w:eastAsia="Times New Roman" w:hAnsi="Arial" w:cs="Arial"/>
          <w:color w:val="222222"/>
          <w:kern w:val="0"/>
          <w:lang w:eastAsia="fr-FR"/>
        </w:rPr>
        <w:t xml:space="preserve"> une résonnance chez les autres participantes.</w:t>
      </w:r>
      <w:r w:rsidR="00203E92">
        <w:rPr>
          <w:rFonts w:ascii="Arial" w:eastAsia="Times New Roman" w:hAnsi="Arial" w:cs="Arial"/>
          <w:color w:val="222222"/>
          <w:kern w:val="0"/>
          <w:lang w:eastAsia="fr-FR"/>
        </w:rPr>
        <w:t xml:space="preserve"> C’était parfois bouleversant. Empathie </w:t>
      </w:r>
      <w:r w:rsidR="00985BD7">
        <w:rPr>
          <w:rFonts w:ascii="Arial" w:eastAsia="Times New Roman" w:hAnsi="Arial" w:cs="Arial"/>
          <w:color w:val="222222"/>
          <w:kern w:val="0"/>
          <w:lang w:eastAsia="fr-FR"/>
        </w:rPr>
        <w:t>ou</w:t>
      </w:r>
      <w:r w:rsidR="00203E92">
        <w:rPr>
          <w:rFonts w:ascii="Arial" w:eastAsia="Times New Roman" w:hAnsi="Arial" w:cs="Arial"/>
          <w:color w:val="222222"/>
          <w:kern w:val="0"/>
          <w:lang w:eastAsia="fr-FR"/>
        </w:rPr>
        <w:t xml:space="preserve"> propre angoisse reflétée en l’autre</w:t>
      </w:r>
      <w:r w:rsidR="00985BD7">
        <w:rPr>
          <w:rFonts w:ascii="Arial" w:eastAsia="Times New Roman" w:hAnsi="Arial" w:cs="Arial"/>
          <w:color w:val="222222"/>
          <w:kern w:val="0"/>
          <w:lang w:eastAsia="fr-FR"/>
        </w:rPr>
        <w:t> ? Sûrement, les deux</w:t>
      </w:r>
      <w:r w:rsidR="009C4BDB">
        <w:rPr>
          <w:rFonts w:ascii="Arial" w:eastAsia="Times New Roman" w:hAnsi="Arial" w:cs="Arial"/>
          <w:color w:val="222222"/>
          <w:kern w:val="0"/>
          <w:lang w:eastAsia="fr-FR"/>
        </w:rPr>
        <w:t>…</w:t>
      </w:r>
    </w:p>
    <w:p w14:paraId="3DC33E5A" w14:textId="77777777" w:rsidR="00985BD7" w:rsidRDefault="00985BD7" w:rsidP="00203E92">
      <w:pPr>
        <w:rPr>
          <w:rFonts w:ascii="Arial" w:eastAsia="Times New Roman" w:hAnsi="Arial" w:cs="Arial"/>
          <w:color w:val="222222"/>
          <w:kern w:val="0"/>
          <w:lang w:eastAsia="fr-FR"/>
        </w:rPr>
      </w:pPr>
    </w:p>
    <w:p w14:paraId="2E995FDE" w14:textId="29F03C97" w:rsidR="003C3CE1" w:rsidRDefault="003C3CE1" w:rsidP="003C3CE1">
      <w:pPr>
        <w:rPr>
          <w:rFonts w:ascii="Arial" w:eastAsia="Times New Roman" w:hAnsi="Arial" w:cs="Arial"/>
          <w:color w:val="222222"/>
          <w:kern w:val="0"/>
          <w:lang w:eastAsia="fr-FR"/>
        </w:rPr>
      </w:pPr>
      <w:r>
        <w:rPr>
          <w:rFonts w:ascii="Arial" w:eastAsia="Times New Roman" w:hAnsi="Arial" w:cs="Arial"/>
          <w:color w:val="222222"/>
          <w:kern w:val="0"/>
          <w:lang w:eastAsia="fr-FR"/>
        </w:rPr>
        <w:t xml:space="preserve">Il était question de </w:t>
      </w:r>
      <w:r w:rsidR="00985BD7">
        <w:rPr>
          <w:rFonts w:ascii="Arial" w:eastAsia="Times New Roman" w:hAnsi="Arial" w:cs="Arial"/>
          <w:color w:val="222222"/>
          <w:kern w:val="0"/>
          <w:lang w:eastAsia="fr-FR"/>
        </w:rPr>
        <w:t>fibromyalgie</w:t>
      </w:r>
      <w:r>
        <w:rPr>
          <w:rFonts w:ascii="Arial" w:eastAsia="Times New Roman" w:hAnsi="Arial" w:cs="Arial"/>
          <w:color w:val="222222"/>
          <w:kern w:val="0"/>
          <w:lang w:eastAsia="fr-FR"/>
        </w:rPr>
        <w:t xml:space="preserve">, de rhumatisme lombaire chronique, de mains opérées, de migraine, d’IRM qui ne décelait aucun problème de santé, d’accident de travail aboutissant à des tendons déchirés, d’une capacité de travail réduite à 50%, d’un refus du statut d’handicapé, de nausées, de brûlures dans le thorax, de dysfonction neurologique, de </w:t>
      </w:r>
      <w:r w:rsidR="00985BD7">
        <w:rPr>
          <w:rFonts w:ascii="Arial" w:eastAsia="Times New Roman" w:hAnsi="Arial" w:cs="Arial"/>
          <w:color w:val="222222"/>
          <w:kern w:val="0"/>
          <w:lang w:eastAsia="fr-FR"/>
        </w:rPr>
        <w:t>réclusion</w:t>
      </w:r>
      <w:r>
        <w:rPr>
          <w:rFonts w:ascii="Arial" w:eastAsia="Times New Roman" w:hAnsi="Arial" w:cs="Arial"/>
          <w:color w:val="222222"/>
          <w:kern w:val="0"/>
          <w:lang w:eastAsia="fr-FR"/>
        </w:rPr>
        <w:t>, d’hernies discales</w:t>
      </w:r>
      <w:r w:rsidR="00985BD7">
        <w:rPr>
          <w:rFonts w:ascii="Arial" w:eastAsia="Times New Roman" w:hAnsi="Arial" w:cs="Arial"/>
          <w:color w:val="222222"/>
          <w:kern w:val="0"/>
          <w:lang w:eastAsia="fr-FR"/>
        </w:rPr>
        <w:t>, de sciatique</w:t>
      </w:r>
      <w:r>
        <w:rPr>
          <w:rFonts w:ascii="Arial" w:eastAsia="Times New Roman" w:hAnsi="Arial" w:cs="Arial"/>
          <w:color w:val="222222"/>
          <w:kern w:val="0"/>
          <w:lang w:eastAsia="fr-FR"/>
        </w:rPr>
        <w:t xml:space="preserve"> paralysante, d’atteinte de racine nerveuse, de rééducation sensitive, de confinement à la maison, d’espace intérieur agrandi, d’enfants plus ou moins âgés, de solitude, d’amour et de mariage</w:t>
      </w:r>
      <w:r w:rsidR="001E34B2">
        <w:rPr>
          <w:rFonts w:ascii="Arial" w:eastAsia="Times New Roman" w:hAnsi="Arial" w:cs="Arial"/>
          <w:color w:val="222222"/>
          <w:kern w:val="0"/>
          <w:lang w:eastAsia="fr-FR"/>
        </w:rPr>
        <w:t>…</w:t>
      </w:r>
      <w:r>
        <w:rPr>
          <w:rFonts w:ascii="Arial" w:eastAsia="Times New Roman" w:hAnsi="Arial" w:cs="Arial"/>
          <w:color w:val="222222"/>
          <w:kern w:val="0"/>
          <w:lang w:eastAsia="fr-FR"/>
        </w:rPr>
        <w:t xml:space="preserve"> </w:t>
      </w:r>
    </w:p>
    <w:p w14:paraId="2AE3100F" w14:textId="77777777" w:rsidR="00857C3C" w:rsidRDefault="00857C3C" w:rsidP="003C3CE1">
      <w:pPr>
        <w:rPr>
          <w:rFonts w:ascii="Arial" w:eastAsia="Times New Roman" w:hAnsi="Arial" w:cs="Arial"/>
          <w:color w:val="222222"/>
          <w:kern w:val="0"/>
          <w:lang w:eastAsia="fr-FR"/>
        </w:rPr>
      </w:pPr>
    </w:p>
    <w:p w14:paraId="50793742" w14:textId="6AE6FC29" w:rsidR="00777BD9" w:rsidRDefault="00F754FE" w:rsidP="001E34B2">
      <w:pPr>
        <w:rPr>
          <w:rFonts w:ascii="Arial" w:eastAsia="Times New Roman" w:hAnsi="Arial" w:cs="Arial"/>
          <w:color w:val="222222"/>
          <w:kern w:val="0"/>
          <w:lang w:eastAsia="fr-FR"/>
        </w:rPr>
      </w:pPr>
      <w:r>
        <w:rPr>
          <w:rFonts w:ascii="Arial" w:eastAsia="Times New Roman" w:hAnsi="Arial" w:cs="Arial"/>
          <w:color w:val="222222"/>
          <w:kern w:val="0"/>
          <w:lang w:eastAsia="fr-FR"/>
        </w:rPr>
        <w:t>D’une semaine à l’autre,</w:t>
      </w:r>
      <w:r w:rsidR="003C3CE1">
        <w:rPr>
          <w:rFonts w:ascii="Arial" w:eastAsia="Times New Roman" w:hAnsi="Arial" w:cs="Arial"/>
          <w:color w:val="222222"/>
          <w:kern w:val="0"/>
          <w:lang w:eastAsia="fr-FR"/>
        </w:rPr>
        <w:t xml:space="preserve"> nous devions toutes faire une tache que nous ne fais</w:t>
      </w:r>
      <w:r w:rsidR="001E34B2">
        <w:rPr>
          <w:rFonts w:ascii="Arial" w:eastAsia="Times New Roman" w:hAnsi="Arial" w:cs="Arial"/>
          <w:color w:val="222222"/>
          <w:kern w:val="0"/>
          <w:lang w:eastAsia="fr-FR"/>
        </w:rPr>
        <w:t>i</w:t>
      </w:r>
      <w:r w:rsidR="003C3CE1">
        <w:rPr>
          <w:rFonts w:ascii="Arial" w:eastAsia="Times New Roman" w:hAnsi="Arial" w:cs="Arial"/>
          <w:color w:val="222222"/>
          <w:kern w:val="0"/>
          <w:lang w:eastAsia="fr-FR"/>
        </w:rPr>
        <w:t>ons plus et retrouver du plaisir à la faire. Cela allait de passer un week-end à la montagne, d’appeler une connaissance pour aller faire une petite balade, ou encore de prendre du temps pour soi, en écoutant par exemple de la musique</w:t>
      </w:r>
      <w:r w:rsidR="00857C3C">
        <w:rPr>
          <w:rFonts w:ascii="Arial" w:eastAsia="Times New Roman" w:hAnsi="Arial" w:cs="Arial"/>
          <w:color w:val="222222"/>
          <w:kern w:val="0"/>
          <w:lang w:eastAsia="fr-FR"/>
        </w:rPr>
        <w:t>, regarder deux fois par semaine une émission de télé, sans rien faire en même temps.</w:t>
      </w:r>
      <w:r w:rsidR="003C3CE1">
        <w:rPr>
          <w:rFonts w:ascii="Arial" w:eastAsia="Times New Roman" w:hAnsi="Arial" w:cs="Arial"/>
          <w:color w:val="222222"/>
          <w:kern w:val="0"/>
          <w:lang w:eastAsia="fr-FR"/>
        </w:rPr>
        <w:t xml:space="preserve"> Dans mon cas, </w:t>
      </w:r>
      <w:r w:rsidR="00777BD9">
        <w:rPr>
          <w:rFonts w:ascii="Arial" w:eastAsia="Times New Roman" w:hAnsi="Arial" w:cs="Arial"/>
          <w:color w:val="222222"/>
          <w:kern w:val="0"/>
          <w:lang w:eastAsia="fr-FR"/>
        </w:rPr>
        <w:t xml:space="preserve">une fois </w:t>
      </w:r>
      <w:r w:rsidR="003C3CE1">
        <w:rPr>
          <w:rFonts w:ascii="Arial" w:eastAsia="Times New Roman" w:hAnsi="Arial" w:cs="Arial"/>
          <w:color w:val="222222"/>
          <w:kern w:val="0"/>
          <w:lang w:eastAsia="fr-FR"/>
        </w:rPr>
        <w:t>je m</w:t>
      </w:r>
      <w:r>
        <w:rPr>
          <w:rFonts w:ascii="Arial" w:eastAsia="Times New Roman" w:hAnsi="Arial" w:cs="Arial"/>
          <w:color w:val="222222"/>
          <w:kern w:val="0"/>
          <w:lang w:eastAsia="fr-FR"/>
        </w:rPr>
        <w:t>e suis engagée</w:t>
      </w:r>
      <w:r w:rsidR="003C3CE1">
        <w:rPr>
          <w:rFonts w:ascii="Arial" w:eastAsia="Times New Roman" w:hAnsi="Arial" w:cs="Arial"/>
          <w:color w:val="222222"/>
          <w:kern w:val="0"/>
          <w:lang w:eastAsia="fr-FR"/>
        </w:rPr>
        <w:t xml:space="preserve"> à décrire le paysage que j’ai contemplé depuis la maison (2x10mn)</w:t>
      </w:r>
      <w:r w:rsidR="00777BD9">
        <w:rPr>
          <w:rFonts w:ascii="Arial" w:eastAsia="Times New Roman" w:hAnsi="Arial" w:cs="Arial"/>
          <w:color w:val="222222"/>
          <w:kern w:val="0"/>
          <w:lang w:eastAsia="fr-FR"/>
        </w:rPr>
        <w:t xml:space="preserve">, une autre fois à faire une </w:t>
      </w:r>
      <w:r w:rsidR="009C4BDB">
        <w:rPr>
          <w:rFonts w:ascii="Arial" w:eastAsia="Times New Roman" w:hAnsi="Arial" w:cs="Arial"/>
          <w:color w:val="222222"/>
          <w:kern w:val="0"/>
          <w:lang w:eastAsia="fr-FR"/>
        </w:rPr>
        <w:t>mini-</w:t>
      </w:r>
      <w:r w:rsidR="00777BD9">
        <w:rPr>
          <w:rFonts w:ascii="Arial" w:eastAsia="Times New Roman" w:hAnsi="Arial" w:cs="Arial"/>
          <w:color w:val="222222"/>
          <w:kern w:val="0"/>
          <w:lang w:eastAsia="fr-FR"/>
        </w:rPr>
        <w:t xml:space="preserve">promenade, en étant attentive à la nature qui m’entoure, </w:t>
      </w:r>
      <w:r w:rsidR="001E34B2">
        <w:rPr>
          <w:rFonts w:ascii="Arial" w:eastAsia="Times New Roman" w:hAnsi="Arial" w:cs="Arial"/>
          <w:color w:val="222222"/>
          <w:kern w:val="0"/>
          <w:lang w:eastAsia="fr-FR"/>
        </w:rPr>
        <w:t xml:space="preserve">et </w:t>
      </w:r>
      <w:r w:rsidR="00777BD9">
        <w:rPr>
          <w:rFonts w:ascii="Arial" w:eastAsia="Times New Roman" w:hAnsi="Arial" w:cs="Arial"/>
          <w:color w:val="222222"/>
          <w:kern w:val="0"/>
          <w:lang w:eastAsia="fr-FR"/>
        </w:rPr>
        <w:t>une des dernières tâches a consisté à</w:t>
      </w:r>
      <w:r w:rsidR="001E34B2">
        <w:rPr>
          <w:rFonts w:ascii="Arial" w:eastAsia="Times New Roman" w:hAnsi="Arial" w:cs="Arial"/>
          <w:color w:val="222222"/>
          <w:kern w:val="0"/>
          <w:lang w:eastAsia="fr-FR"/>
        </w:rPr>
        <w:t xml:space="preserve"> </w:t>
      </w:r>
      <w:r w:rsidR="009C4BDB">
        <w:rPr>
          <w:rFonts w:ascii="Arial" w:eastAsia="Times New Roman" w:hAnsi="Arial" w:cs="Arial"/>
          <w:color w:val="222222"/>
          <w:kern w:val="0"/>
          <w:lang w:eastAsia="fr-FR"/>
        </w:rPr>
        <w:t xml:space="preserve">anticiper un rdv professionnel. Je devais </w:t>
      </w:r>
      <w:r w:rsidR="00777BD9">
        <w:rPr>
          <w:rFonts w:ascii="Arial" w:eastAsia="Times New Roman" w:hAnsi="Arial" w:cs="Arial"/>
          <w:color w:val="222222"/>
          <w:kern w:val="0"/>
          <w:lang w:eastAsia="fr-FR"/>
        </w:rPr>
        <w:t xml:space="preserve">consacrer dans la semaine trois moments d’une vingtaine de minute à imaginer le retour sur le site où j’ai </w:t>
      </w:r>
      <w:r w:rsidR="001E34B2">
        <w:rPr>
          <w:rFonts w:ascii="Arial" w:eastAsia="Times New Roman" w:hAnsi="Arial" w:cs="Arial"/>
          <w:color w:val="222222"/>
          <w:kern w:val="0"/>
          <w:lang w:eastAsia="fr-FR"/>
        </w:rPr>
        <w:t xml:space="preserve">longtemps </w:t>
      </w:r>
      <w:r w:rsidR="00777BD9">
        <w:rPr>
          <w:rFonts w:ascii="Arial" w:eastAsia="Times New Roman" w:hAnsi="Arial" w:cs="Arial"/>
          <w:color w:val="222222"/>
          <w:kern w:val="0"/>
          <w:lang w:eastAsia="fr-FR"/>
        </w:rPr>
        <w:t>travaillé, les probables rencontres que j’y ferai et enfin l’entretien de travail en lui-même</w:t>
      </w:r>
      <w:r w:rsidR="0034426C">
        <w:rPr>
          <w:rFonts w:ascii="Arial" w:eastAsia="Times New Roman" w:hAnsi="Arial" w:cs="Arial"/>
          <w:color w:val="222222"/>
          <w:kern w:val="0"/>
          <w:lang w:eastAsia="fr-FR"/>
        </w:rPr>
        <w:t xml:space="preserve">, avec ma responsable pédagogique et la RH. </w:t>
      </w:r>
    </w:p>
    <w:p w14:paraId="4F8F43E5" w14:textId="5549AF39" w:rsidR="00777BD9" w:rsidRDefault="00777BD9" w:rsidP="00777BD9">
      <w:pPr>
        <w:rPr>
          <w:rFonts w:ascii="Arial" w:eastAsia="Times New Roman" w:hAnsi="Arial" w:cs="Arial"/>
          <w:color w:val="222222"/>
          <w:kern w:val="0"/>
          <w:lang w:eastAsia="fr-FR"/>
        </w:rPr>
      </w:pPr>
    </w:p>
    <w:p w14:paraId="63EBDCB3" w14:textId="01162C9C" w:rsidR="00857C3C" w:rsidRDefault="009C4BDB" w:rsidP="00857C3C">
      <w:pPr>
        <w:rPr>
          <w:rFonts w:ascii="Arial" w:eastAsia="Times New Roman" w:hAnsi="Arial" w:cs="Arial"/>
          <w:color w:val="222222"/>
          <w:kern w:val="0"/>
          <w:lang w:eastAsia="fr-FR"/>
        </w:rPr>
      </w:pPr>
      <w:r>
        <w:rPr>
          <w:rFonts w:ascii="Arial" w:eastAsia="Times New Roman" w:hAnsi="Arial" w:cs="Arial"/>
          <w:color w:val="222222"/>
          <w:kern w:val="0"/>
          <w:lang w:eastAsia="fr-FR"/>
        </w:rPr>
        <w:t>A chaque séance, u</w:t>
      </w:r>
      <w:r w:rsidR="00777BD9">
        <w:rPr>
          <w:rFonts w:ascii="Arial" w:eastAsia="Times New Roman" w:hAnsi="Arial" w:cs="Arial"/>
          <w:color w:val="222222"/>
          <w:kern w:val="0"/>
          <w:lang w:eastAsia="fr-FR"/>
        </w:rPr>
        <w:t>n temps est</w:t>
      </w:r>
      <w:r>
        <w:rPr>
          <w:rFonts w:ascii="Arial" w:eastAsia="Times New Roman" w:hAnsi="Arial" w:cs="Arial"/>
          <w:color w:val="222222"/>
          <w:kern w:val="0"/>
          <w:lang w:eastAsia="fr-FR"/>
        </w:rPr>
        <w:t xml:space="preserve"> donné à </w:t>
      </w:r>
      <w:r w:rsidR="0034426C">
        <w:rPr>
          <w:rFonts w:ascii="Arial" w:eastAsia="Times New Roman" w:hAnsi="Arial" w:cs="Arial"/>
          <w:color w:val="222222"/>
          <w:kern w:val="0"/>
          <w:lang w:eastAsia="fr-FR"/>
        </w:rPr>
        <w:t xml:space="preserve">chacune </w:t>
      </w:r>
      <w:r>
        <w:rPr>
          <w:rFonts w:ascii="Arial" w:eastAsia="Times New Roman" w:hAnsi="Arial" w:cs="Arial"/>
          <w:color w:val="222222"/>
          <w:kern w:val="0"/>
          <w:lang w:eastAsia="fr-FR"/>
        </w:rPr>
        <w:t xml:space="preserve">afin qu’elle </w:t>
      </w:r>
      <w:r w:rsidR="0034426C">
        <w:rPr>
          <w:rFonts w:ascii="Arial" w:eastAsia="Times New Roman" w:hAnsi="Arial" w:cs="Arial"/>
          <w:color w:val="222222"/>
          <w:kern w:val="0"/>
          <w:lang w:eastAsia="fr-FR"/>
        </w:rPr>
        <w:t xml:space="preserve">puisse s’exprimer </w:t>
      </w:r>
      <w:r w:rsidR="00857C3C">
        <w:rPr>
          <w:rFonts w:ascii="Arial" w:eastAsia="Times New Roman" w:hAnsi="Arial" w:cs="Arial"/>
          <w:color w:val="222222"/>
          <w:kern w:val="0"/>
          <w:lang w:eastAsia="fr-FR"/>
        </w:rPr>
        <w:t xml:space="preserve">sur sa semaine et sur la difficulté plus ou moins importante liée à l’accomplissement de la tâche. Solitude, désarroi, gros soupirs sont souvent présents. </w:t>
      </w:r>
    </w:p>
    <w:p w14:paraId="4CFF8277" w14:textId="6A7EA347" w:rsidR="003C3CE1" w:rsidRDefault="003C3CE1" w:rsidP="003C3CE1">
      <w:pPr>
        <w:rPr>
          <w:rFonts w:ascii="Arial" w:eastAsia="Times New Roman" w:hAnsi="Arial" w:cs="Arial"/>
          <w:color w:val="222222"/>
          <w:kern w:val="0"/>
          <w:lang w:eastAsia="fr-FR"/>
        </w:rPr>
      </w:pPr>
    </w:p>
    <w:p w14:paraId="5BC09A4B" w14:textId="715F06C9" w:rsidR="00857C3C" w:rsidRDefault="00857C3C" w:rsidP="00F14503">
      <w:pPr>
        <w:rPr>
          <w:rFonts w:ascii="Arial" w:eastAsia="Times New Roman" w:hAnsi="Arial" w:cs="Arial"/>
          <w:color w:val="222222"/>
          <w:kern w:val="0"/>
          <w:lang w:eastAsia="fr-FR"/>
        </w:rPr>
      </w:pPr>
      <w:r>
        <w:rPr>
          <w:rFonts w:ascii="Arial" w:eastAsia="Times New Roman" w:hAnsi="Arial" w:cs="Arial"/>
          <w:color w:val="222222"/>
          <w:kern w:val="0"/>
          <w:lang w:eastAsia="fr-FR"/>
        </w:rPr>
        <w:t>Le thème d</w:t>
      </w:r>
      <w:r w:rsidR="0034426C">
        <w:rPr>
          <w:rFonts w:ascii="Arial" w:eastAsia="Times New Roman" w:hAnsi="Arial" w:cs="Arial"/>
          <w:color w:val="222222"/>
          <w:kern w:val="0"/>
          <w:lang w:eastAsia="fr-FR"/>
        </w:rPr>
        <w:t>e</w:t>
      </w:r>
      <w:r>
        <w:rPr>
          <w:rFonts w:ascii="Arial" w:eastAsia="Times New Roman" w:hAnsi="Arial" w:cs="Arial"/>
          <w:color w:val="222222"/>
          <w:kern w:val="0"/>
          <w:lang w:eastAsia="fr-FR"/>
        </w:rPr>
        <w:t xml:space="preserve"> la place laissée à autre chose que la douleur y a été abordé. </w:t>
      </w:r>
      <w:r w:rsidR="00F14503">
        <w:rPr>
          <w:rFonts w:ascii="Arial" w:eastAsia="Times New Roman" w:hAnsi="Arial" w:cs="Arial"/>
          <w:color w:val="222222"/>
          <w:kern w:val="0"/>
          <w:lang w:eastAsia="fr-FR"/>
        </w:rPr>
        <w:t xml:space="preserve">Alain </w:t>
      </w:r>
      <w:r w:rsidR="00F14503">
        <w:rPr>
          <w:rFonts w:ascii="Arial" w:eastAsia="Times New Roman" w:hAnsi="Arial" w:cs="Arial"/>
          <w:color w:val="222222"/>
          <w:kern w:val="0"/>
          <w:lang w:eastAsia="fr-FR"/>
        </w:rPr>
        <w:lastRenderedPageBreak/>
        <w:t xml:space="preserve">Souche </w:t>
      </w:r>
      <w:r w:rsidR="001E34B2">
        <w:rPr>
          <w:rFonts w:ascii="Arial" w:eastAsia="Times New Roman" w:hAnsi="Arial" w:cs="Arial"/>
          <w:color w:val="222222"/>
          <w:kern w:val="0"/>
          <w:lang w:eastAsia="fr-FR"/>
        </w:rPr>
        <w:t xml:space="preserve">avait </w:t>
      </w:r>
      <w:r w:rsidR="00F14503">
        <w:rPr>
          <w:rFonts w:ascii="Arial" w:eastAsia="Times New Roman" w:hAnsi="Arial" w:cs="Arial"/>
          <w:color w:val="222222"/>
          <w:kern w:val="0"/>
          <w:lang w:eastAsia="fr-FR"/>
        </w:rPr>
        <w:t>dessin</w:t>
      </w:r>
      <w:r w:rsidR="001E34B2">
        <w:rPr>
          <w:rFonts w:ascii="Arial" w:eastAsia="Times New Roman" w:hAnsi="Arial" w:cs="Arial"/>
          <w:color w:val="222222"/>
          <w:kern w:val="0"/>
          <w:lang w:eastAsia="fr-FR"/>
        </w:rPr>
        <w:t>é</w:t>
      </w:r>
      <w:r w:rsidR="00F14503">
        <w:rPr>
          <w:rFonts w:ascii="Arial" w:eastAsia="Times New Roman" w:hAnsi="Arial" w:cs="Arial"/>
          <w:color w:val="222222"/>
          <w:kern w:val="0"/>
          <w:lang w:eastAsia="fr-FR"/>
        </w:rPr>
        <w:t xml:space="preserve"> au tableau un œil avec dans </w:t>
      </w:r>
      <w:r w:rsidR="001E34B2">
        <w:rPr>
          <w:rFonts w:ascii="Arial" w:eastAsia="Times New Roman" w:hAnsi="Arial" w:cs="Arial"/>
          <w:color w:val="222222"/>
          <w:kern w:val="0"/>
          <w:lang w:eastAsia="fr-FR"/>
        </w:rPr>
        <w:t>son champ</w:t>
      </w:r>
      <w:r w:rsidR="00F14503">
        <w:rPr>
          <w:rFonts w:ascii="Arial" w:eastAsia="Times New Roman" w:hAnsi="Arial" w:cs="Arial"/>
          <w:color w:val="222222"/>
          <w:kern w:val="0"/>
          <w:lang w:eastAsia="fr-FR"/>
        </w:rPr>
        <w:t xml:space="preserve"> de vision une tache rouge, symbolisant la douleur</w:t>
      </w:r>
      <w:r w:rsidR="001E34B2">
        <w:rPr>
          <w:rFonts w:ascii="Arial" w:eastAsia="Times New Roman" w:hAnsi="Arial" w:cs="Arial"/>
          <w:color w:val="222222"/>
          <w:kern w:val="0"/>
          <w:lang w:eastAsia="fr-FR"/>
        </w:rPr>
        <w:t>. Il</w:t>
      </w:r>
      <w:r w:rsidR="00F14503">
        <w:rPr>
          <w:rFonts w:ascii="Arial" w:eastAsia="Times New Roman" w:hAnsi="Arial" w:cs="Arial"/>
          <w:color w:val="222222"/>
          <w:kern w:val="0"/>
          <w:lang w:eastAsia="fr-FR"/>
        </w:rPr>
        <w:t xml:space="preserve"> nous </w:t>
      </w:r>
      <w:r w:rsidR="001E34B2">
        <w:rPr>
          <w:rFonts w:ascii="Arial" w:eastAsia="Times New Roman" w:hAnsi="Arial" w:cs="Arial"/>
          <w:color w:val="222222"/>
          <w:kern w:val="0"/>
          <w:lang w:eastAsia="fr-FR"/>
        </w:rPr>
        <w:t xml:space="preserve">a </w:t>
      </w:r>
      <w:r w:rsidR="00F14503">
        <w:rPr>
          <w:rFonts w:ascii="Arial" w:eastAsia="Times New Roman" w:hAnsi="Arial" w:cs="Arial"/>
          <w:color w:val="222222"/>
          <w:kern w:val="0"/>
          <w:lang w:eastAsia="fr-FR"/>
        </w:rPr>
        <w:t>expliqu</w:t>
      </w:r>
      <w:r w:rsidR="001E34B2">
        <w:rPr>
          <w:rFonts w:ascii="Arial" w:eastAsia="Times New Roman" w:hAnsi="Arial" w:cs="Arial"/>
          <w:color w:val="222222"/>
          <w:kern w:val="0"/>
          <w:lang w:eastAsia="fr-FR"/>
        </w:rPr>
        <w:t>é</w:t>
      </w:r>
      <w:r w:rsidR="00F14503">
        <w:rPr>
          <w:rFonts w:ascii="Arial" w:eastAsia="Times New Roman" w:hAnsi="Arial" w:cs="Arial"/>
          <w:color w:val="222222"/>
          <w:kern w:val="0"/>
          <w:lang w:eastAsia="fr-FR"/>
        </w:rPr>
        <w:t xml:space="preserve"> que la douleur occup</w:t>
      </w:r>
      <w:r w:rsidR="001E34B2">
        <w:rPr>
          <w:rFonts w:ascii="Arial" w:eastAsia="Times New Roman" w:hAnsi="Arial" w:cs="Arial"/>
          <w:color w:val="222222"/>
          <w:kern w:val="0"/>
          <w:lang w:eastAsia="fr-FR"/>
        </w:rPr>
        <w:t>ait</w:t>
      </w:r>
      <w:r w:rsidR="00F14503">
        <w:rPr>
          <w:rFonts w:ascii="Arial" w:eastAsia="Times New Roman" w:hAnsi="Arial" w:cs="Arial"/>
          <w:color w:val="222222"/>
          <w:kern w:val="0"/>
          <w:lang w:eastAsia="fr-FR"/>
        </w:rPr>
        <w:t xml:space="preserve"> tout le champ visuel de la personne en souffrance. Il </w:t>
      </w:r>
      <w:r w:rsidR="001E34B2">
        <w:rPr>
          <w:rFonts w:ascii="Arial" w:eastAsia="Times New Roman" w:hAnsi="Arial" w:cs="Arial"/>
          <w:color w:val="222222"/>
          <w:kern w:val="0"/>
          <w:lang w:eastAsia="fr-FR"/>
        </w:rPr>
        <w:t xml:space="preserve">a alors </w:t>
      </w:r>
      <w:r w:rsidR="00F14503">
        <w:rPr>
          <w:rFonts w:ascii="Arial" w:eastAsia="Times New Roman" w:hAnsi="Arial" w:cs="Arial"/>
          <w:color w:val="222222"/>
          <w:kern w:val="0"/>
          <w:lang w:eastAsia="fr-FR"/>
        </w:rPr>
        <w:t>dessin</w:t>
      </w:r>
      <w:r w:rsidR="001E34B2">
        <w:rPr>
          <w:rFonts w:ascii="Arial" w:eastAsia="Times New Roman" w:hAnsi="Arial" w:cs="Arial"/>
          <w:color w:val="222222"/>
          <w:kern w:val="0"/>
          <w:lang w:eastAsia="fr-FR"/>
        </w:rPr>
        <w:t xml:space="preserve">é </w:t>
      </w:r>
      <w:r w:rsidR="00F14503">
        <w:rPr>
          <w:rFonts w:ascii="Arial" w:eastAsia="Times New Roman" w:hAnsi="Arial" w:cs="Arial"/>
          <w:color w:val="222222"/>
          <w:kern w:val="0"/>
          <w:lang w:eastAsia="fr-FR"/>
        </w:rPr>
        <w:t>en vert de part et d’autre de cet œil fixé sur la douleur un faisceau qui ouvre le champ de vision. Chacune notre tour</w:t>
      </w:r>
      <w:r w:rsidR="001E34B2">
        <w:rPr>
          <w:rFonts w:ascii="Arial" w:eastAsia="Times New Roman" w:hAnsi="Arial" w:cs="Arial"/>
          <w:color w:val="222222"/>
          <w:kern w:val="0"/>
          <w:lang w:eastAsia="fr-FR"/>
        </w:rPr>
        <w:t xml:space="preserve"> en avions</w:t>
      </w:r>
      <w:r w:rsidR="00F14503">
        <w:rPr>
          <w:rFonts w:ascii="Arial" w:eastAsia="Times New Roman" w:hAnsi="Arial" w:cs="Arial"/>
          <w:color w:val="222222"/>
          <w:kern w:val="0"/>
          <w:lang w:eastAsia="fr-FR"/>
        </w:rPr>
        <w:t xml:space="preserve"> donn</w:t>
      </w:r>
      <w:r w:rsidR="001E34B2">
        <w:rPr>
          <w:rFonts w:ascii="Arial" w:eastAsia="Times New Roman" w:hAnsi="Arial" w:cs="Arial"/>
          <w:color w:val="222222"/>
          <w:kern w:val="0"/>
          <w:lang w:eastAsia="fr-FR"/>
        </w:rPr>
        <w:t>é</w:t>
      </w:r>
      <w:r w:rsidR="00F14503">
        <w:rPr>
          <w:rFonts w:ascii="Arial" w:eastAsia="Times New Roman" w:hAnsi="Arial" w:cs="Arial"/>
          <w:color w:val="222222"/>
          <w:kern w:val="0"/>
          <w:lang w:eastAsia="fr-FR"/>
        </w:rPr>
        <w:t xml:space="preserve"> notre interprétation. Cet horizon amplifié grâce à l’ouverture de notre regard </w:t>
      </w:r>
      <w:r w:rsidR="001E34B2">
        <w:rPr>
          <w:rFonts w:ascii="Arial" w:eastAsia="Times New Roman" w:hAnsi="Arial" w:cs="Arial"/>
          <w:color w:val="222222"/>
          <w:kern w:val="0"/>
          <w:lang w:eastAsia="fr-FR"/>
        </w:rPr>
        <w:t>était</w:t>
      </w:r>
      <w:r w:rsidR="00F14503">
        <w:rPr>
          <w:rFonts w:ascii="Arial" w:eastAsia="Times New Roman" w:hAnsi="Arial" w:cs="Arial"/>
          <w:color w:val="222222"/>
          <w:kern w:val="0"/>
          <w:lang w:eastAsia="fr-FR"/>
        </w:rPr>
        <w:t xml:space="preserve"> le fruit notamment de ces petites tâches que nous nous engageons à accomplir ; des tâches pas trop ambitieuses pour ne pas nous dégoûter ou pire nous amener à y renoncer à jamais. </w:t>
      </w:r>
    </w:p>
    <w:p w14:paraId="318D47B9" w14:textId="77777777" w:rsidR="00F14503" w:rsidRPr="006973F5" w:rsidRDefault="00F14503" w:rsidP="00F14503">
      <w:pPr>
        <w:widowControl/>
        <w:suppressAutoHyphens w:val="0"/>
        <w:autoSpaceDN/>
        <w:textAlignment w:val="auto"/>
        <w:rPr>
          <w:rFonts w:ascii="Helvetica" w:eastAsia="Times New Roman" w:hAnsi="Helvetica" w:cs="Times New Roman"/>
          <w:color w:val="16212C"/>
          <w:kern w:val="0"/>
          <w:sz w:val="23"/>
          <w:szCs w:val="23"/>
          <w:shd w:val="clear" w:color="auto" w:fill="FFFFFF"/>
          <w:lang w:eastAsia="fr-FR"/>
        </w:rPr>
      </w:pPr>
    </w:p>
    <w:p w14:paraId="14054326" w14:textId="4C43025E" w:rsidR="00F14503" w:rsidRDefault="00F14503" w:rsidP="00F14503">
      <w:pPr>
        <w:widowControl/>
        <w:suppressAutoHyphens w:val="0"/>
        <w:autoSpaceDN/>
        <w:textAlignment w:val="auto"/>
        <w:rPr>
          <w:rFonts w:ascii="Arial" w:eastAsia="Times New Roman" w:hAnsi="Arial" w:cs="Arial"/>
          <w:color w:val="222222"/>
          <w:kern w:val="0"/>
          <w:lang w:eastAsia="fr-FR"/>
        </w:rPr>
      </w:pPr>
      <w:r>
        <w:rPr>
          <w:rFonts w:ascii="Arial" w:eastAsia="Times New Roman" w:hAnsi="Arial" w:cs="Arial"/>
          <w:color w:val="222222"/>
          <w:kern w:val="0"/>
          <w:lang w:eastAsia="fr-FR"/>
        </w:rPr>
        <w:t xml:space="preserve">Le thème du regard des autres </w:t>
      </w:r>
      <w:r w:rsidR="001E34B2">
        <w:rPr>
          <w:rFonts w:ascii="Arial" w:eastAsia="Times New Roman" w:hAnsi="Arial" w:cs="Arial"/>
          <w:color w:val="222222"/>
          <w:kern w:val="0"/>
          <w:lang w:eastAsia="fr-FR"/>
        </w:rPr>
        <w:t>a également été</w:t>
      </w:r>
      <w:r>
        <w:rPr>
          <w:rFonts w:ascii="Arial" w:eastAsia="Times New Roman" w:hAnsi="Arial" w:cs="Arial"/>
          <w:color w:val="222222"/>
          <w:kern w:val="0"/>
          <w:lang w:eastAsia="fr-FR"/>
        </w:rPr>
        <w:t xml:space="preserve"> abordé. </w:t>
      </w:r>
      <w:r w:rsidR="0034426C">
        <w:rPr>
          <w:rFonts w:ascii="Arial" w:eastAsia="Times New Roman" w:hAnsi="Arial" w:cs="Arial"/>
          <w:color w:val="222222"/>
          <w:kern w:val="0"/>
          <w:lang w:eastAsia="fr-FR"/>
        </w:rPr>
        <w:t>Les limites que l’on doit mettre face à certains</w:t>
      </w:r>
      <w:r>
        <w:rPr>
          <w:rFonts w:ascii="Arial" w:eastAsia="Times New Roman" w:hAnsi="Arial" w:cs="Arial"/>
          <w:color w:val="222222"/>
          <w:kern w:val="0"/>
          <w:lang w:eastAsia="fr-FR"/>
        </w:rPr>
        <w:t xml:space="preserve"> commentaires</w:t>
      </w:r>
      <w:r w:rsidR="0034426C">
        <w:rPr>
          <w:rFonts w:ascii="Arial" w:eastAsia="Times New Roman" w:hAnsi="Arial" w:cs="Arial"/>
          <w:color w:val="222222"/>
          <w:kern w:val="0"/>
          <w:lang w:eastAsia="fr-FR"/>
        </w:rPr>
        <w:t xml:space="preserve"> déplacés ou blessants, notamment en </w:t>
      </w:r>
      <w:r>
        <w:rPr>
          <w:rFonts w:ascii="Arial" w:eastAsia="Times New Roman" w:hAnsi="Arial" w:cs="Arial"/>
          <w:color w:val="222222"/>
          <w:kern w:val="0"/>
          <w:lang w:eastAsia="fr-FR"/>
        </w:rPr>
        <w:t>rappel</w:t>
      </w:r>
      <w:r w:rsidR="0034426C">
        <w:rPr>
          <w:rFonts w:ascii="Arial" w:eastAsia="Times New Roman" w:hAnsi="Arial" w:cs="Arial"/>
          <w:color w:val="222222"/>
          <w:kern w:val="0"/>
          <w:lang w:eastAsia="fr-FR"/>
        </w:rPr>
        <w:t>ant</w:t>
      </w:r>
      <w:r>
        <w:rPr>
          <w:rFonts w:ascii="Arial" w:eastAsia="Times New Roman" w:hAnsi="Arial" w:cs="Arial"/>
          <w:color w:val="222222"/>
          <w:kern w:val="0"/>
          <w:lang w:eastAsia="fr-FR"/>
        </w:rPr>
        <w:t xml:space="preserve"> à l’offenseur que c’est une question de santé qui ne le</w:t>
      </w:r>
      <w:r w:rsidR="00152493">
        <w:rPr>
          <w:rFonts w:ascii="Arial" w:eastAsia="Times New Roman" w:hAnsi="Arial" w:cs="Arial"/>
          <w:color w:val="222222"/>
          <w:kern w:val="0"/>
          <w:lang w:eastAsia="fr-FR"/>
        </w:rPr>
        <w:t>/la</w:t>
      </w:r>
      <w:r>
        <w:rPr>
          <w:rFonts w:ascii="Arial" w:eastAsia="Times New Roman" w:hAnsi="Arial" w:cs="Arial"/>
          <w:color w:val="222222"/>
          <w:kern w:val="0"/>
          <w:lang w:eastAsia="fr-FR"/>
        </w:rPr>
        <w:t xml:space="preserve"> regarde pas, qui relève de la sphère personnelle et </w:t>
      </w:r>
      <w:r w:rsidR="0034426C">
        <w:rPr>
          <w:rFonts w:ascii="Arial" w:eastAsia="Times New Roman" w:hAnsi="Arial" w:cs="Arial"/>
          <w:color w:val="222222"/>
          <w:kern w:val="0"/>
          <w:lang w:eastAsia="fr-FR"/>
        </w:rPr>
        <w:t>en le</w:t>
      </w:r>
      <w:r w:rsidR="00152493">
        <w:rPr>
          <w:rFonts w:ascii="Arial" w:eastAsia="Times New Roman" w:hAnsi="Arial" w:cs="Arial"/>
          <w:color w:val="222222"/>
          <w:kern w:val="0"/>
          <w:lang w:eastAsia="fr-FR"/>
        </w:rPr>
        <w:t>/la</w:t>
      </w:r>
      <w:r>
        <w:rPr>
          <w:rFonts w:ascii="Arial" w:eastAsia="Times New Roman" w:hAnsi="Arial" w:cs="Arial"/>
          <w:color w:val="222222"/>
          <w:kern w:val="0"/>
          <w:lang w:eastAsia="fr-FR"/>
        </w:rPr>
        <w:t xml:space="preserve"> stopp</w:t>
      </w:r>
      <w:r w:rsidR="0034426C">
        <w:rPr>
          <w:rFonts w:ascii="Arial" w:eastAsia="Times New Roman" w:hAnsi="Arial" w:cs="Arial"/>
          <w:color w:val="222222"/>
          <w:kern w:val="0"/>
          <w:lang w:eastAsia="fr-FR"/>
        </w:rPr>
        <w:t>ant</w:t>
      </w:r>
      <w:r>
        <w:rPr>
          <w:rFonts w:ascii="Arial" w:eastAsia="Times New Roman" w:hAnsi="Arial" w:cs="Arial"/>
          <w:color w:val="222222"/>
          <w:kern w:val="0"/>
          <w:lang w:eastAsia="fr-FR"/>
        </w:rPr>
        <w:t xml:space="preserve"> net. </w:t>
      </w:r>
    </w:p>
    <w:p w14:paraId="0716F162" w14:textId="77777777" w:rsidR="0034426C" w:rsidRDefault="0034426C" w:rsidP="00F14503">
      <w:pPr>
        <w:widowControl/>
        <w:suppressAutoHyphens w:val="0"/>
        <w:autoSpaceDN/>
        <w:textAlignment w:val="auto"/>
        <w:rPr>
          <w:rFonts w:ascii="Arial" w:eastAsia="Times New Roman" w:hAnsi="Arial" w:cs="Arial"/>
          <w:color w:val="222222"/>
          <w:kern w:val="0"/>
          <w:lang w:eastAsia="fr-FR"/>
        </w:rPr>
      </w:pPr>
    </w:p>
    <w:p w14:paraId="6A71F9E9" w14:textId="217B4424" w:rsidR="00F14503" w:rsidRDefault="001E34B2" w:rsidP="00F14503">
      <w:pPr>
        <w:widowControl/>
        <w:suppressAutoHyphens w:val="0"/>
        <w:autoSpaceDN/>
        <w:textAlignment w:val="auto"/>
        <w:rPr>
          <w:rFonts w:ascii="Arial" w:eastAsia="Times New Roman" w:hAnsi="Arial" w:cs="Arial"/>
          <w:color w:val="222222"/>
          <w:kern w:val="0"/>
          <w:lang w:eastAsia="fr-FR"/>
        </w:rPr>
      </w:pPr>
      <w:r>
        <w:rPr>
          <w:rFonts w:ascii="Arial" w:eastAsia="Times New Roman" w:hAnsi="Arial" w:cs="Arial"/>
          <w:color w:val="222222"/>
          <w:kern w:val="0"/>
          <w:lang w:eastAsia="fr-FR"/>
        </w:rPr>
        <w:t>L’expérience a été très bénéfique, aujourd’hui encore</w:t>
      </w:r>
      <w:r w:rsidR="00152493">
        <w:rPr>
          <w:rFonts w:ascii="Arial" w:eastAsia="Times New Roman" w:hAnsi="Arial" w:cs="Arial"/>
          <w:color w:val="222222"/>
          <w:kern w:val="0"/>
          <w:lang w:eastAsia="fr-FR"/>
        </w:rPr>
        <w:t>,</w:t>
      </w:r>
      <w:r>
        <w:rPr>
          <w:rFonts w:ascii="Arial" w:eastAsia="Times New Roman" w:hAnsi="Arial" w:cs="Arial"/>
          <w:color w:val="222222"/>
          <w:kern w:val="0"/>
          <w:lang w:eastAsia="fr-FR"/>
        </w:rPr>
        <w:t xml:space="preserve"> </w:t>
      </w:r>
      <w:r w:rsidR="00152493">
        <w:rPr>
          <w:rFonts w:ascii="Arial" w:eastAsia="Times New Roman" w:hAnsi="Arial" w:cs="Arial"/>
          <w:color w:val="222222"/>
          <w:kern w:val="0"/>
          <w:lang w:eastAsia="fr-FR"/>
        </w:rPr>
        <w:t xml:space="preserve">demeure ancrée en moi </w:t>
      </w:r>
      <w:r>
        <w:rPr>
          <w:rFonts w:ascii="Arial" w:eastAsia="Times New Roman" w:hAnsi="Arial" w:cs="Arial"/>
          <w:color w:val="222222"/>
          <w:kern w:val="0"/>
          <w:lang w:eastAsia="fr-FR"/>
        </w:rPr>
        <w:t>la leçon des petites tâche</w:t>
      </w:r>
      <w:r w:rsidR="009C4BDB">
        <w:rPr>
          <w:rFonts w:ascii="Arial" w:eastAsia="Times New Roman" w:hAnsi="Arial" w:cs="Arial"/>
          <w:color w:val="222222"/>
          <w:kern w:val="0"/>
          <w:lang w:eastAsia="fr-FR"/>
        </w:rPr>
        <w:t xml:space="preserve">s respectueuses de ce que nous </w:t>
      </w:r>
      <w:r w:rsidR="00152493">
        <w:rPr>
          <w:rFonts w:ascii="Arial" w:eastAsia="Times New Roman" w:hAnsi="Arial" w:cs="Arial"/>
          <w:color w:val="222222"/>
          <w:kern w:val="0"/>
          <w:lang w:eastAsia="fr-FR"/>
        </w:rPr>
        <w:t>étion</w:t>
      </w:r>
      <w:r w:rsidR="009C4BDB">
        <w:rPr>
          <w:rFonts w:ascii="Arial" w:eastAsia="Times New Roman" w:hAnsi="Arial" w:cs="Arial"/>
          <w:color w:val="222222"/>
          <w:kern w:val="0"/>
          <w:lang w:eastAsia="fr-FR"/>
        </w:rPr>
        <w:t xml:space="preserve">s devenues. Ne pas s’en demander trop et valoriser </w:t>
      </w:r>
      <w:r w:rsidR="00152493">
        <w:rPr>
          <w:rFonts w:ascii="Arial" w:eastAsia="Times New Roman" w:hAnsi="Arial" w:cs="Arial"/>
          <w:color w:val="222222"/>
          <w:kern w:val="0"/>
          <w:lang w:eastAsia="fr-FR"/>
        </w:rPr>
        <w:t>le</w:t>
      </w:r>
      <w:r w:rsidR="009C4BDB">
        <w:rPr>
          <w:rFonts w:ascii="Arial" w:eastAsia="Times New Roman" w:hAnsi="Arial" w:cs="Arial"/>
          <w:color w:val="222222"/>
          <w:kern w:val="0"/>
          <w:lang w:eastAsia="fr-FR"/>
        </w:rPr>
        <w:t>s petites avancées est fondamental dans la traversée infernale des douleurs neurologiques.</w:t>
      </w:r>
    </w:p>
    <w:p w14:paraId="10F1EB21" w14:textId="77777777" w:rsidR="00152493" w:rsidRDefault="00152493" w:rsidP="00F14503">
      <w:pPr>
        <w:widowControl/>
        <w:suppressAutoHyphens w:val="0"/>
        <w:autoSpaceDN/>
        <w:textAlignment w:val="auto"/>
        <w:rPr>
          <w:rFonts w:ascii="Arial" w:eastAsia="Times New Roman" w:hAnsi="Arial" w:cs="Arial"/>
          <w:color w:val="222222"/>
          <w:kern w:val="0"/>
          <w:lang w:eastAsia="fr-FR"/>
        </w:rPr>
      </w:pPr>
    </w:p>
    <w:p w14:paraId="16CAEC56" w14:textId="77777777" w:rsidR="00F14503" w:rsidRDefault="00F14503" w:rsidP="00F14503">
      <w:pPr>
        <w:rPr>
          <w:rFonts w:ascii="Arial" w:eastAsia="Times New Roman" w:hAnsi="Arial" w:cs="Arial"/>
          <w:color w:val="222222"/>
          <w:kern w:val="0"/>
          <w:lang w:eastAsia="fr-FR"/>
        </w:rPr>
      </w:pPr>
    </w:p>
    <w:p w14:paraId="2E981A02" w14:textId="77777777" w:rsidR="00F14503" w:rsidRDefault="00F14503" w:rsidP="003C3CE1">
      <w:pPr>
        <w:shd w:val="clear" w:color="auto" w:fill="FFFFFF"/>
        <w:suppressAutoHyphens w:val="0"/>
        <w:autoSpaceDN/>
        <w:textAlignment w:val="auto"/>
        <w:rPr>
          <w:rFonts w:ascii="Arial" w:eastAsia="Times New Roman" w:hAnsi="Arial" w:cs="Arial"/>
          <w:color w:val="222222"/>
          <w:kern w:val="0"/>
          <w:lang w:eastAsia="fr-FR"/>
        </w:rPr>
      </w:pPr>
    </w:p>
    <w:p w14:paraId="431735A0" w14:textId="77777777" w:rsidR="003C3CE1" w:rsidRDefault="003C3CE1"/>
    <w:sectPr w:rsidR="003C3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E1"/>
    <w:rsid w:val="00152493"/>
    <w:rsid w:val="001E34B2"/>
    <w:rsid w:val="00203E92"/>
    <w:rsid w:val="0034426C"/>
    <w:rsid w:val="003C3CE1"/>
    <w:rsid w:val="004B5402"/>
    <w:rsid w:val="00777BD9"/>
    <w:rsid w:val="00857C3C"/>
    <w:rsid w:val="00985BD7"/>
    <w:rsid w:val="009C4BDB"/>
    <w:rsid w:val="00ED607A"/>
    <w:rsid w:val="00F14503"/>
    <w:rsid w:val="00F754FE"/>
  </w:rsids>
  <m:mathPr>
    <m:mathFont m:val="Cambria Math"/>
    <m:brkBin m:val="before"/>
    <m:brkBinSub m:val="--"/>
    <m:smallFrac m:val="0"/>
    <m:dispDef/>
    <m:lMargin m:val="0"/>
    <m:rMargin m:val="0"/>
    <m:defJc m:val="centerGroup"/>
    <m:wrapIndent m:val="1440"/>
    <m:intLim m:val="subSup"/>
    <m:naryLim m:val="undOvr"/>
  </m:mathPr>
  <w:themeFontLang w:val="es-FR" w:bidi="ar-SA"/>
  <w:clrSchemeMapping w:bg1="light1" w:t1="dark1" w:bg2="light2" w:t2="dark2" w:accent1="accent1" w:accent2="accent2" w:accent3="accent3" w:accent4="accent4" w:accent5="accent5" w:accent6="accent6" w:hyperlink="hyperlink" w:followedHyperlink="followedHyperlink"/>
  <w:decimalSymbol w:val=","/>
  <w:listSeparator w:val=";"/>
  <w14:docId w14:val="490D3B9A"/>
  <w15:chartTrackingRefBased/>
  <w15:docId w15:val="{24718C8E-B115-0442-80F5-688FAEF8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E1"/>
    <w:pPr>
      <w:widowControl w:val="0"/>
      <w:suppressAutoHyphens/>
      <w:autoSpaceDN w:val="0"/>
      <w:textAlignment w:val="baseline"/>
    </w:pPr>
    <w:rPr>
      <w:rFonts w:ascii="Calibri" w:eastAsia="Calibri" w:hAnsi="Calibri" w:cs="Tahoma"/>
      <w:kern w:val="3"/>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2022-06-01T15:15:00Z</dcterms:created>
  <dcterms:modified xsi:type="dcterms:W3CDTF">2022-06-01T15:15:00Z</dcterms:modified>
</cp:coreProperties>
</file>